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8F55593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53045B">
        <w:rPr>
          <w:rFonts w:ascii="Times New Roman" w:hAnsi="Times New Roman" w:cs="Times New Roman"/>
          <w:sz w:val="28"/>
        </w:rPr>
        <w:t>643</w:t>
      </w:r>
      <w:bookmarkStart w:id="0" w:name="_GoBack"/>
      <w:bookmarkEnd w:id="0"/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21BF8E33" w:rsidR="00531AFF" w:rsidRDefault="00531AF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31AFF">
        <w:rPr>
          <w:rFonts w:ascii="Times New Roman" w:hAnsi="Times New Roman" w:cs="Times New Roman"/>
          <w:sz w:val="28"/>
        </w:rPr>
        <w:t xml:space="preserve">- части площадью 474 кв. м земельного участка с кадастровым             номером 36:34:0105027:61 площадью 8043 кв. м, вид разрешенного использования – под многоэтажную жилую застройку, расположенного по адресу: г. Воронеж, ул. </w:t>
      </w:r>
      <w:proofErr w:type="spellStart"/>
      <w:r w:rsidRPr="00531AFF">
        <w:rPr>
          <w:rFonts w:ascii="Times New Roman" w:hAnsi="Times New Roman" w:cs="Times New Roman"/>
          <w:sz w:val="28"/>
        </w:rPr>
        <w:t>Переверткина</w:t>
      </w:r>
      <w:proofErr w:type="spellEnd"/>
      <w:r w:rsidRPr="00531AFF">
        <w:rPr>
          <w:rFonts w:ascii="Times New Roman" w:hAnsi="Times New Roman" w:cs="Times New Roman"/>
          <w:sz w:val="28"/>
        </w:rPr>
        <w:t>, 17</w:t>
      </w:r>
      <w:r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86463"/>
    <w:rsid w:val="004B2BEC"/>
    <w:rsid w:val="004B575E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30</cp:revision>
  <cp:lastPrinted>2023-09-11T09:44:00Z</cp:lastPrinted>
  <dcterms:created xsi:type="dcterms:W3CDTF">2023-12-13T10:16:00Z</dcterms:created>
  <dcterms:modified xsi:type="dcterms:W3CDTF">2026-01-21T13:25:00Z</dcterms:modified>
</cp:coreProperties>
</file>